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  <w:t>《中国（天津）自由贸易试验区创新发展项目立项书》填报说明</w:t>
      </w:r>
    </w:p>
    <w:p>
      <w:pPr>
        <w:widowControl w:val="0"/>
        <w:spacing w:line="640" w:lineRule="exact"/>
        <w:ind w:firstLine="0" w:firstLineChars="0"/>
        <w:rPr>
          <w:rFonts w:ascii="Times New Roman" w:hAnsi="Times New Roman" w:eastAsia="方正仿宋_GBK"/>
          <w:kern w:val="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.项目名称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拟立项名称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，需准确清晰表现项目实质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责任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申报项目的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项目组组长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.立项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项目申报单位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，须为独立法人单位，若为联合申报需同时填写。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.填表日期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申请立项时间。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.项目周期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以月为单位填报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，原则上不超过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12个月，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填报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项目周期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工作计划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对应。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.项目类型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只选择一个，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分为研究课题（比如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十四五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规划研究课题）、改革方案（比如国际人才集聚区改革方案）、政策争取（比如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细胞治疗先行先试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）、功能开发（比如要素交易平台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建设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）、产业创新（比如二手车保税改装复出口）、其他等六类，主要根据项目目标进行勾选。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受益片区（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有关片区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、联动创新区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提出立项需求或需要承载项目落地的片区。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.其他支持和参与单位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共同研究和推动项目实施的相关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部门、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机构、企业等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val="en-US" w:eastAsia="zh-CN"/>
        </w:rPr>
        <w:t>，项目申报单位应与其他支持和参与单位提前进行沟通，若相关文件有具体任务分工或项目组成员有参与单位任职人员，可不沟通。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.项目来源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立项需求来源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，主要包括以下来源（需在佐证材料中提供有关文件证明的复印件）：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国家、天津市、滨海新区重点工作任务（与自贸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区相关、需要自贸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区赋能的工作任务，需写明文件全名、文号、条款）；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天津自贸试验区重点工作任务（写明文件全名、文号、条款）；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天津市、自贸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试验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区管委会、滨海新区领导指示批示要求（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在佐证材料中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提供批示件或会议纪要）；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源自各片区、联动创新区的实际发展需求，如企业、创新平台、管理机构等需求（说明需求提出方及相关背景）；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其他（说明具体情况）。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.项目意义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包括两部分内容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要求论述清晰、文字精炼，有依据、有数据、有案例，3000至5000字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项目必要性分析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从为人民谋福利的角度进行阐述；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从为国家试制度的角度进行阐述；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从为天津谋发展的角度进行阐述；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（至少从一个角度）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项目可行性分析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国家、天津市相关政策背景分析；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国际、国内可学习借鉴对标的经验、案例（如为首创性创新，应说明情况，可不提供或提供类似经验）；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东文宋体" w:cs="Times New Roman"/>
          <w:color w:val="000000"/>
          <w:kern w:val="0"/>
          <w:sz w:val="32"/>
          <w:szCs w:val="32"/>
          <w:highlight w:val="none"/>
        </w:rPr>
        <w:t>③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项目工作基础，包括预研情况、前期工作进展和下一步工作思路及实现路径；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cs="Times New Roman"/>
          <w:kern w:val="0"/>
          <w:sz w:val="32"/>
          <w:highlight w:val="none"/>
        </w:rPr>
      </w:pPr>
      <w:r>
        <w:rPr>
          <w:rFonts w:hint="default" w:ascii="Times New Roman" w:hAnsi="Times New Roman" w:eastAsia="汉仪书宋二S" w:cs="Times New Roman"/>
          <w:color w:val="000000"/>
          <w:kern w:val="0"/>
          <w:sz w:val="32"/>
          <w:szCs w:val="32"/>
          <w:highlight w:val="none"/>
        </w:rPr>
        <w:t>④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保证项目有序实施专业团队情况，需明确项目负责人和成员，逐个成员填写姓名、单位、职务和专业技术职称（如没有应注明），以及近三年与本项目相关的主要工作业绩。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.项目目标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包括两部分内容：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总体目标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通过本项目实施要达到的效果，300-500字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项目结项后预计产生的成果，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</w:rPr>
        <w:t>需可衡量、可考核、有价值，与绩效指标联动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，并逐项说明项目成果预期达到的层次，含金量和实际价值，并承诺项目结题时提供相关佐证材料。例如，研究课题类项目，形成的研究报告或资政建议，是否能转化为国家、市级、区级决策，是否在国家级刊物刊发，是否获得领导批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12.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工作计划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甘特图：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主要分为项目立项、项目调研、项目实施、项目结题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个主要工作步骤。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2列、第3列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纵向填写具体计划内容。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4列起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横向填写时间安排，从项目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批准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实施起至后续工作完成，用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色填充。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模板所列为填报范例，可根据具体情况进行增减调整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甘特图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应采取A4纸编辑打印，并合理调整相关格式，保证简洁美观。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.经费需求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表：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32"/>
          <w:szCs w:val="32"/>
          <w:highlight w:val="none"/>
          <w:lang w:eastAsia="zh-CN"/>
        </w:rPr>
        <w:t>“经费需求”处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根据项目是否需要经费支持进行勾选。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若需经费支持，“经费来源”处填写“创新发展项目专项资金”。“经费支持明细”部分需详细填写计算依据及理由。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.绩效指标</w:t>
      </w: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highlight w:val="none"/>
          <w:lang w:eastAsia="zh-CN"/>
        </w:rPr>
        <w:t>表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highlight w:val="none"/>
        </w:rPr>
        <w:t>根据项目类型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分为研究课题、改革方案、政策突破、功能开发、产业创新和其他等六类，根据项目类型填报相应的二级指标。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kern w:val="0"/>
          <w:sz w:val="32"/>
          <w:szCs w:val="32"/>
          <w:lang w:eastAsia="zh-CN"/>
        </w:rPr>
        <w:t>备注：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自贸试验区创新发展局对立项书进行形式审查，对存在填报内容要素不规范不完整、格式混乱等问题的，通知申报单位进行重新填报。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588" w:bottom="1701" w:left="1588" w:header="851" w:footer="992" w:gutter="0"/>
      <w:pgNumType w:fmt="decimal"/>
      <w:cols w:space="720" w:num="1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东文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S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DOqXm5zwAAAAUBAAAP&#10;AAAAAAAAAAEAIAAAADgAAABkcnMvZG93bnJldi54bWxQSwECFAAUAAAACACHTuJAlJ1OitIBAACF&#10;AwAADgAAAAAAAAABACAAAAA0AQAAZHJzL2Uyb0RvYy54bWxQSwUGAAAAAAYABgBZAQAAe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388"/>
    <w:rsid w:val="000E687D"/>
    <w:rsid w:val="00111789"/>
    <w:rsid w:val="001749A6"/>
    <w:rsid w:val="001B6C1E"/>
    <w:rsid w:val="001F3C46"/>
    <w:rsid w:val="001F4984"/>
    <w:rsid w:val="00211AF2"/>
    <w:rsid w:val="00296592"/>
    <w:rsid w:val="002D5359"/>
    <w:rsid w:val="00340BF6"/>
    <w:rsid w:val="00461DDD"/>
    <w:rsid w:val="006064A7"/>
    <w:rsid w:val="006B1B40"/>
    <w:rsid w:val="007A3388"/>
    <w:rsid w:val="007F0A0A"/>
    <w:rsid w:val="00822538"/>
    <w:rsid w:val="008837DC"/>
    <w:rsid w:val="008F1DAB"/>
    <w:rsid w:val="009854AB"/>
    <w:rsid w:val="009A5666"/>
    <w:rsid w:val="00A13C6F"/>
    <w:rsid w:val="00B24153"/>
    <w:rsid w:val="00B4432C"/>
    <w:rsid w:val="00D430CD"/>
    <w:rsid w:val="00D60B23"/>
    <w:rsid w:val="00E27D99"/>
    <w:rsid w:val="00ED10C0"/>
    <w:rsid w:val="00EF13BF"/>
    <w:rsid w:val="00F52D4A"/>
    <w:rsid w:val="00F5397A"/>
    <w:rsid w:val="00F8268B"/>
    <w:rsid w:val="00FB03BC"/>
    <w:rsid w:val="270770C8"/>
    <w:rsid w:val="43746733"/>
    <w:rsid w:val="57F72C53"/>
    <w:rsid w:val="5BFF0268"/>
    <w:rsid w:val="676F10D2"/>
    <w:rsid w:val="6CCFC344"/>
    <w:rsid w:val="6D7FC7F5"/>
    <w:rsid w:val="6FDDF380"/>
    <w:rsid w:val="8BA70292"/>
    <w:rsid w:val="DB6FB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